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F63" w:rsidRDefault="00C87F63" w:rsidP="00C87F63">
      <w:pPr>
        <w:spacing w:line="480" w:lineRule="auto"/>
        <w:jc w:val="center"/>
        <w:rPr>
          <w:rFonts w:ascii="Times New Roman" w:hAnsi="Times New Roman" w:cs="Times New Roman"/>
          <w:sz w:val="24"/>
          <w:szCs w:val="24"/>
        </w:rPr>
      </w:pPr>
    </w:p>
    <w:p w:rsidR="00C87F63" w:rsidRDefault="00C87F63" w:rsidP="00C87F63">
      <w:pPr>
        <w:spacing w:line="480" w:lineRule="auto"/>
        <w:jc w:val="center"/>
        <w:rPr>
          <w:rFonts w:ascii="Times New Roman" w:hAnsi="Times New Roman" w:cs="Times New Roman"/>
          <w:sz w:val="24"/>
          <w:szCs w:val="24"/>
        </w:rPr>
      </w:pPr>
    </w:p>
    <w:p w:rsidR="00C87F63" w:rsidRDefault="00C87F63" w:rsidP="00C87F63">
      <w:pPr>
        <w:spacing w:line="480" w:lineRule="auto"/>
        <w:jc w:val="center"/>
        <w:rPr>
          <w:rFonts w:ascii="Times New Roman" w:hAnsi="Times New Roman" w:cs="Times New Roman"/>
          <w:sz w:val="24"/>
          <w:szCs w:val="24"/>
        </w:rPr>
      </w:pPr>
    </w:p>
    <w:p w:rsidR="00C87F63" w:rsidRDefault="00C87F63" w:rsidP="00C87F63">
      <w:pPr>
        <w:spacing w:line="480" w:lineRule="auto"/>
        <w:jc w:val="center"/>
        <w:rPr>
          <w:rFonts w:ascii="Times New Roman" w:hAnsi="Times New Roman" w:cs="Times New Roman"/>
          <w:sz w:val="24"/>
          <w:szCs w:val="24"/>
        </w:rPr>
      </w:pPr>
    </w:p>
    <w:p w:rsidR="00C87F63" w:rsidRDefault="00C87F63" w:rsidP="00C87F63">
      <w:pPr>
        <w:spacing w:line="480" w:lineRule="auto"/>
        <w:jc w:val="center"/>
        <w:rPr>
          <w:rFonts w:ascii="Times New Roman" w:hAnsi="Times New Roman" w:cs="Times New Roman"/>
          <w:sz w:val="24"/>
          <w:szCs w:val="24"/>
        </w:rPr>
      </w:pPr>
    </w:p>
    <w:p w:rsidR="00C87F63" w:rsidRDefault="00C87F63" w:rsidP="00C87F63">
      <w:pPr>
        <w:spacing w:line="480" w:lineRule="auto"/>
        <w:jc w:val="center"/>
        <w:rPr>
          <w:rFonts w:ascii="Times New Roman" w:hAnsi="Times New Roman" w:cs="Times New Roman"/>
          <w:sz w:val="24"/>
          <w:szCs w:val="24"/>
        </w:rPr>
      </w:pPr>
    </w:p>
    <w:p w:rsidR="00C87F63" w:rsidRDefault="00C87F63" w:rsidP="00C87F63">
      <w:pPr>
        <w:spacing w:line="480" w:lineRule="auto"/>
        <w:jc w:val="center"/>
        <w:rPr>
          <w:rFonts w:ascii="Times New Roman" w:hAnsi="Times New Roman" w:cs="Times New Roman"/>
          <w:sz w:val="24"/>
          <w:szCs w:val="24"/>
        </w:rPr>
      </w:pPr>
    </w:p>
    <w:p w:rsidR="00C87F63" w:rsidRDefault="00C87F63" w:rsidP="00C87F63">
      <w:pPr>
        <w:spacing w:line="480" w:lineRule="auto"/>
        <w:jc w:val="center"/>
        <w:rPr>
          <w:rFonts w:ascii="Times New Roman" w:hAnsi="Times New Roman" w:cs="Times New Roman"/>
          <w:sz w:val="24"/>
          <w:szCs w:val="24"/>
        </w:rPr>
      </w:pPr>
    </w:p>
    <w:p w:rsidR="0080412D" w:rsidRDefault="005E7642" w:rsidP="00C87F63">
      <w:pPr>
        <w:spacing w:line="480" w:lineRule="auto"/>
        <w:jc w:val="center"/>
        <w:rPr>
          <w:rFonts w:ascii="Times New Roman" w:hAnsi="Times New Roman" w:cs="Times New Roman"/>
          <w:sz w:val="24"/>
          <w:szCs w:val="24"/>
        </w:rPr>
      </w:pPr>
      <w:r>
        <w:rPr>
          <w:rFonts w:ascii="Times New Roman" w:hAnsi="Times New Roman" w:cs="Times New Roman"/>
          <w:sz w:val="24"/>
          <w:szCs w:val="24"/>
        </w:rPr>
        <w:t>Patent and Trademark</w:t>
      </w:r>
    </w:p>
    <w:p w:rsidR="00C87F63" w:rsidRDefault="005E7642" w:rsidP="00C87F6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7F63" w:rsidRDefault="005E7642" w:rsidP="00C87F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87F63" w:rsidRPr="00C87F63" w:rsidRDefault="00C87F63" w:rsidP="00C87F63">
      <w:pPr>
        <w:rPr>
          <w:rFonts w:ascii="Times New Roman" w:hAnsi="Times New Roman" w:cs="Times New Roman"/>
          <w:sz w:val="24"/>
          <w:szCs w:val="24"/>
        </w:rPr>
      </w:pPr>
    </w:p>
    <w:p w:rsidR="00C87F63" w:rsidRPr="00C87F63" w:rsidRDefault="00C87F63" w:rsidP="00C87F63">
      <w:pPr>
        <w:rPr>
          <w:rFonts w:ascii="Times New Roman" w:hAnsi="Times New Roman" w:cs="Times New Roman"/>
          <w:sz w:val="24"/>
          <w:szCs w:val="24"/>
        </w:rPr>
      </w:pPr>
    </w:p>
    <w:p w:rsidR="00C87F63" w:rsidRPr="00C87F63" w:rsidRDefault="00C87F63" w:rsidP="00C87F63">
      <w:pPr>
        <w:rPr>
          <w:rFonts w:ascii="Times New Roman" w:hAnsi="Times New Roman" w:cs="Times New Roman"/>
          <w:sz w:val="24"/>
          <w:szCs w:val="24"/>
        </w:rPr>
      </w:pPr>
    </w:p>
    <w:p w:rsidR="00C87F63" w:rsidRPr="00C87F63" w:rsidRDefault="00C87F63" w:rsidP="00C87F63">
      <w:pPr>
        <w:rPr>
          <w:rFonts w:ascii="Times New Roman" w:hAnsi="Times New Roman" w:cs="Times New Roman"/>
          <w:sz w:val="24"/>
          <w:szCs w:val="24"/>
        </w:rPr>
      </w:pPr>
    </w:p>
    <w:p w:rsidR="00C87F63" w:rsidRPr="00C87F63" w:rsidRDefault="00C87F63" w:rsidP="00C87F63">
      <w:pPr>
        <w:rPr>
          <w:rFonts w:ascii="Times New Roman" w:hAnsi="Times New Roman" w:cs="Times New Roman"/>
          <w:sz w:val="24"/>
          <w:szCs w:val="24"/>
        </w:rPr>
      </w:pPr>
    </w:p>
    <w:p w:rsidR="00C87F63" w:rsidRPr="00C87F63" w:rsidRDefault="00C87F63" w:rsidP="00C87F63">
      <w:pPr>
        <w:rPr>
          <w:rFonts w:ascii="Times New Roman" w:hAnsi="Times New Roman" w:cs="Times New Roman"/>
          <w:sz w:val="24"/>
          <w:szCs w:val="24"/>
        </w:rPr>
      </w:pPr>
    </w:p>
    <w:p w:rsidR="00C87F63" w:rsidRDefault="00C87F63" w:rsidP="00C87F63">
      <w:pPr>
        <w:rPr>
          <w:rFonts w:ascii="Times New Roman" w:hAnsi="Times New Roman" w:cs="Times New Roman"/>
          <w:sz w:val="24"/>
          <w:szCs w:val="24"/>
        </w:rPr>
      </w:pPr>
    </w:p>
    <w:p w:rsidR="00C87F63" w:rsidRDefault="00C87F63" w:rsidP="00C87F63">
      <w:pPr>
        <w:rPr>
          <w:rFonts w:ascii="Times New Roman" w:hAnsi="Times New Roman" w:cs="Times New Roman"/>
          <w:sz w:val="24"/>
          <w:szCs w:val="24"/>
        </w:rPr>
      </w:pPr>
    </w:p>
    <w:p w:rsidR="00C87F63" w:rsidRDefault="00C87F63" w:rsidP="00C87F63">
      <w:pPr>
        <w:rPr>
          <w:rFonts w:ascii="Times New Roman" w:hAnsi="Times New Roman" w:cs="Times New Roman"/>
          <w:sz w:val="24"/>
          <w:szCs w:val="24"/>
        </w:rPr>
      </w:pPr>
    </w:p>
    <w:p w:rsidR="00C87F63" w:rsidRDefault="005E7642" w:rsidP="00E278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Patent and Trademark</w:t>
      </w:r>
    </w:p>
    <w:p w:rsidR="00E27895" w:rsidRDefault="005E7642" w:rsidP="00516303">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A patent is a right that is granted to original creators to enable them to manufacture and sell their inventions. Patents are used to encourage innovators to commercialize their technological enhancements. Inventions can include machines, processes, compo</w:t>
      </w:r>
      <w:r>
        <w:rPr>
          <w:rFonts w:ascii="Times New Roman" w:hAnsi="Times New Roman" w:cs="Times New Roman"/>
          <w:sz w:val="24"/>
          <w:szCs w:val="24"/>
        </w:rPr>
        <w:t>sitions, manufactures, etc. However, a trademark is a mark that can be an image, phrase, or word that is used distinguishes businesses from each other</w:t>
      </w:r>
      <w:r w:rsidR="00BB73D4">
        <w:rPr>
          <w:rFonts w:ascii="Times New Roman" w:hAnsi="Times New Roman" w:cs="Times New Roman"/>
          <w:sz w:val="24"/>
          <w:szCs w:val="24"/>
        </w:rPr>
        <w:t xml:space="preserve"> (Copyright Alliance, 2019)</w:t>
      </w:r>
      <w:r>
        <w:rPr>
          <w:rFonts w:ascii="Times New Roman" w:hAnsi="Times New Roman" w:cs="Times New Roman"/>
          <w:sz w:val="24"/>
          <w:szCs w:val="24"/>
        </w:rPr>
        <w:t xml:space="preserve">. Trademarks can incorporate slogans, business names, and logos. </w:t>
      </w:r>
      <w:r w:rsidR="00BB73D4">
        <w:rPr>
          <w:rFonts w:ascii="Times New Roman" w:hAnsi="Times New Roman" w:cs="Times New Roman"/>
          <w:sz w:val="24"/>
          <w:szCs w:val="24"/>
        </w:rPr>
        <w:t xml:space="preserve">Unlike patents, businesses are not required to register their trademarks to receive protection rights. </w:t>
      </w:r>
      <w:r>
        <w:rPr>
          <w:rFonts w:ascii="Times New Roman" w:hAnsi="Times New Roman" w:cs="Times New Roman"/>
          <w:sz w:val="24"/>
          <w:szCs w:val="24"/>
        </w:rPr>
        <w:t xml:space="preserve"> </w:t>
      </w:r>
    </w:p>
    <w:p w:rsidR="00BB73D4" w:rsidRDefault="005E7642" w:rsidP="00E27895">
      <w:pPr>
        <w:spacing w:line="480" w:lineRule="auto"/>
        <w:rPr>
          <w:rFonts w:ascii="Times New Roman" w:hAnsi="Times New Roman" w:cs="Times New Roman"/>
          <w:sz w:val="24"/>
          <w:szCs w:val="24"/>
        </w:rPr>
      </w:pPr>
      <w:r>
        <w:rPr>
          <w:rFonts w:ascii="Times New Roman" w:hAnsi="Times New Roman" w:cs="Times New Roman"/>
          <w:sz w:val="24"/>
          <w:szCs w:val="24"/>
        </w:rPr>
        <w:tab/>
        <w:t>Moreover, a company should not be allowed to patent life forms such as genetically-modified material since it allows them to study certain characteristics; as a res</w:t>
      </w:r>
      <w:r>
        <w:rPr>
          <w:rFonts w:ascii="Times New Roman" w:hAnsi="Times New Roman" w:cs="Times New Roman"/>
          <w:sz w:val="24"/>
          <w:szCs w:val="24"/>
        </w:rPr>
        <w:t xml:space="preserve">ult, developing genetic cures that give advantages to particular </w:t>
      </w:r>
      <w:r w:rsidR="00B22189">
        <w:rPr>
          <w:rFonts w:ascii="Times New Roman" w:hAnsi="Times New Roman" w:cs="Times New Roman"/>
          <w:sz w:val="24"/>
          <w:szCs w:val="24"/>
        </w:rPr>
        <w:t xml:space="preserve">gene </w:t>
      </w:r>
      <w:r>
        <w:rPr>
          <w:rFonts w:ascii="Times New Roman" w:hAnsi="Times New Roman" w:cs="Times New Roman"/>
          <w:sz w:val="24"/>
          <w:szCs w:val="24"/>
        </w:rPr>
        <w:t>characteristics. A company can carry out genetic tests o</w:t>
      </w:r>
      <w:r w:rsidR="00B22189">
        <w:rPr>
          <w:rFonts w:ascii="Times New Roman" w:hAnsi="Times New Roman" w:cs="Times New Roman"/>
          <w:sz w:val="24"/>
          <w:szCs w:val="24"/>
        </w:rPr>
        <w:t xml:space="preserve">n the population or offer their genetic products to other companies. In this regard, giving them patents will allow them to charge money for these products. Besides, </w:t>
      </w:r>
      <w:r w:rsidR="008B350B">
        <w:rPr>
          <w:rFonts w:ascii="Times New Roman" w:hAnsi="Times New Roman" w:cs="Times New Roman"/>
          <w:sz w:val="24"/>
          <w:szCs w:val="24"/>
        </w:rPr>
        <w:t>this company</w:t>
      </w:r>
      <w:r w:rsidR="00B22189">
        <w:rPr>
          <w:rFonts w:ascii="Times New Roman" w:hAnsi="Times New Roman" w:cs="Times New Roman"/>
          <w:sz w:val="24"/>
          <w:szCs w:val="24"/>
        </w:rPr>
        <w:t xml:space="preserve"> will have an </w:t>
      </w:r>
      <w:r w:rsidR="008B350B">
        <w:rPr>
          <w:rFonts w:ascii="Times New Roman" w:hAnsi="Times New Roman" w:cs="Times New Roman"/>
          <w:sz w:val="24"/>
          <w:szCs w:val="24"/>
        </w:rPr>
        <w:t>autonomy that will limit individuals from accessing services from other company. Smaller companies will also shy away from venturing into similar research due to the fear of violating patent regulations.</w:t>
      </w:r>
    </w:p>
    <w:p w:rsidR="008B350B" w:rsidRDefault="005E7642" w:rsidP="00E27895">
      <w:pPr>
        <w:spacing w:line="480" w:lineRule="auto"/>
        <w:rPr>
          <w:rFonts w:ascii="Times New Roman" w:hAnsi="Times New Roman" w:cs="Times New Roman"/>
          <w:sz w:val="24"/>
          <w:szCs w:val="24"/>
        </w:rPr>
      </w:pPr>
      <w:r>
        <w:rPr>
          <w:rFonts w:ascii="Times New Roman" w:hAnsi="Times New Roman" w:cs="Times New Roman"/>
          <w:sz w:val="24"/>
          <w:szCs w:val="24"/>
        </w:rPr>
        <w:tab/>
      </w:r>
      <w:r w:rsidR="006F263F">
        <w:rPr>
          <w:rFonts w:ascii="Times New Roman" w:hAnsi="Times New Roman" w:cs="Times New Roman"/>
          <w:sz w:val="24"/>
          <w:szCs w:val="24"/>
        </w:rPr>
        <w:t xml:space="preserve">Besides, it matters for non-sentient organisms such as plants since they occur naturally in the environment. However, a company should only be allowed to patent methodologies that it used in genetic engineering of the plants since they are related to human intelligence. Genes are not human inventions; therefore, they are only modified to maximize certain genetic characteristics. Also, patenting plant life increases disparities between industrialized and developing nations since the latter have no or limited technological know-how to develop the </w:t>
      </w:r>
      <w:r w:rsidR="006F263F">
        <w:rPr>
          <w:rFonts w:ascii="Times New Roman" w:hAnsi="Times New Roman" w:cs="Times New Roman"/>
          <w:sz w:val="24"/>
          <w:szCs w:val="24"/>
        </w:rPr>
        <w:lastRenderedPageBreak/>
        <w:t>same</w:t>
      </w:r>
      <w:r w:rsidR="00094D88">
        <w:rPr>
          <w:rFonts w:ascii="Times New Roman" w:hAnsi="Times New Roman" w:cs="Times New Roman"/>
          <w:sz w:val="24"/>
          <w:szCs w:val="24"/>
        </w:rPr>
        <w:t xml:space="preserve"> (Council for Responsible Genetics, 2000)</w:t>
      </w:r>
      <w:r w:rsidR="006F263F">
        <w:rPr>
          <w:rFonts w:ascii="Times New Roman" w:hAnsi="Times New Roman" w:cs="Times New Roman"/>
          <w:sz w:val="24"/>
          <w:szCs w:val="24"/>
        </w:rPr>
        <w:t xml:space="preserve">. As a result, they will </w:t>
      </w:r>
      <w:r w:rsidR="00094D88">
        <w:rPr>
          <w:rFonts w:ascii="Times New Roman" w:hAnsi="Times New Roman" w:cs="Times New Roman"/>
          <w:sz w:val="24"/>
          <w:szCs w:val="24"/>
        </w:rPr>
        <w:t>have to pay developed countries to use their methodologies in agriculture. Such a phenomenon is unethical since developed countries depend on crop supplies from developing nations.</w:t>
      </w: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094D88" w:rsidP="00E27895">
      <w:pPr>
        <w:spacing w:line="480" w:lineRule="auto"/>
        <w:rPr>
          <w:rFonts w:ascii="Times New Roman" w:hAnsi="Times New Roman" w:cs="Times New Roman"/>
          <w:sz w:val="24"/>
          <w:szCs w:val="24"/>
        </w:rPr>
      </w:pPr>
    </w:p>
    <w:p w:rsidR="00094D88" w:rsidRDefault="005E7642" w:rsidP="00094D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94D88" w:rsidRDefault="005E7642" w:rsidP="00094D88">
      <w:pPr>
        <w:spacing w:line="480" w:lineRule="auto"/>
        <w:rPr>
          <w:rFonts w:ascii="Times New Roman" w:hAnsi="Times New Roman" w:cs="Times New Roman"/>
          <w:sz w:val="24"/>
          <w:szCs w:val="24"/>
        </w:rPr>
      </w:pPr>
      <w:r>
        <w:rPr>
          <w:rFonts w:ascii="Times New Roman" w:hAnsi="Times New Roman" w:cs="Times New Roman"/>
          <w:sz w:val="24"/>
          <w:szCs w:val="24"/>
        </w:rPr>
        <w:t>Copyright Alliance. (2019). What is the difference between copyright, patent, and trademark?</w:t>
      </w:r>
    </w:p>
    <w:p w:rsidR="00094D88" w:rsidRDefault="005E7642" w:rsidP="00094D88">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094D88" w:rsidRDefault="005E7642" w:rsidP="00094D8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094D88">
          <w:rPr>
            <w:rStyle w:val="Hyperlink"/>
            <w:rFonts w:ascii="Times New Roman" w:hAnsi="Times New Roman" w:cs="Times New Roman"/>
            <w:sz w:val="24"/>
            <w:szCs w:val="24"/>
          </w:rPr>
          <w:t>https://copyrightalliance.org/ca_faq_post/difference-copyright-patent-trademark/</w:t>
        </w:r>
      </w:hyperlink>
    </w:p>
    <w:p w:rsidR="00094D88" w:rsidRDefault="005E7642" w:rsidP="00094D88">
      <w:pPr>
        <w:spacing w:line="480" w:lineRule="auto"/>
        <w:rPr>
          <w:rFonts w:ascii="Times New Roman" w:hAnsi="Times New Roman" w:cs="Times New Roman"/>
          <w:sz w:val="24"/>
          <w:szCs w:val="24"/>
        </w:rPr>
      </w:pPr>
      <w:r>
        <w:rPr>
          <w:rFonts w:ascii="Times New Roman" w:hAnsi="Times New Roman" w:cs="Times New Roman"/>
          <w:sz w:val="24"/>
          <w:szCs w:val="24"/>
        </w:rPr>
        <w:t>Council for Responsible Genetics.</w:t>
      </w:r>
      <w:r>
        <w:rPr>
          <w:rFonts w:ascii="Times New Roman" w:hAnsi="Times New Roman" w:cs="Times New Roman"/>
          <w:sz w:val="24"/>
          <w:szCs w:val="24"/>
        </w:rPr>
        <w:t xml:space="preserve"> (2000). DNA patents create monopolies on living organisms.</w:t>
      </w:r>
    </w:p>
    <w:p w:rsidR="00094D88" w:rsidRDefault="005E7642" w:rsidP="00094D88">
      <w:pPr>
        <w:spacing w:line="480" w:lineRule="auto"/>
        <w:rPr>
          <w:rFonts w:ascii="Times New Roman" w:hAnsi="Times New Roman" w:cs="Times New Roman"/>
          <w:sz w:val="24"/>
          <w:szCs w:val="24"/>
        </w:rPr>
      </w:pPr>
      <w:r>
        <w:rPr>
          <w:rFonts w:ascii="Times New Roman" w:hAnsi="Times New Roman" w:cs="Times New Roman"/>
          <w:sz w:val="24"/>
          <w:szCs w:val="24"/>
        </w:rPr>
        <w:tab/>
        <w:t>Action Bioscience. Retrieved from</w:t>
      </w:r>
    </w:p>
    <w:p w:rsidR="00094D88" w:rsidRDefault="005E7642" w:rsidP="00094D8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094D88">
          <w:rPr>
            <w:rStyle w:val="Hyperlink"/>
            <w:rFonts w:ascii="Times New Roman" w:hAnsi="Times New Roman" w:cs="Times New Roman"/>
            <w:sz w:val="24"/>
            <w:szCs w:val="24"/>
          </w:rPr>
          <w:t>https://www.actionbioscience.org/genomics/crg.html</w:t>
        </w:r>
      </w:hyperlink>
    </w:p>
    <w:p w:rsidR="00C87F63" w:rsidRPr="00C87F63" w:rsidRDefault="00C87F63" w:rsidP="00C87F63">
      <w:pPr>
        <w:jc w:val="center"/>
        <w:rPr>
          <w:rFonts w:ascii="Times New Roman" w:hAnsi="Times New Roman" w:cs="Times New Roman"/>
          <w:sz w:val="24"/>
          <w:szCs w:val="24"/>
        </w:rPr>
      </w:pPr>
    </w:p>
    <w:sectPr w:rsidR="00C87F63" w:rsidRPr="00C87F63" w:rsidSect="00C87F6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642" w:rsidRDefault="005E7642">
      <w:pPr>
        <w:spacing w:after="0" w:line="240" w:lineRule="auto"/>
      </w:pPr>
      <w:r>
        <w:separator/>
      </w:r>
    </w:p>
  </w:endnote>
  <w:endnote w:type="continuationSeparator" w:id="0">
    <w:p w:rsidR="005E7642" w:rsidRDefault="005E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642" w:rsidRDefault="005E7642">
      <w:pPr>
        <w:spacing w:after="0" w:line="240" w:lineRule="auto"/>
      </w:pPr>
      <w:r>
        <w:separator/>
      </w:r>
    </w:p>
  </w:footnote>
  <w:footnote w:type="continuationSeparator" w:id="0">
    <w:p w:rsidR="005E7642" w:rsidRDefault="005E7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F63" w:rsidRPr="00C87F63" w:rsidRDefault="005E7642" w:rsidP="00C87F63">
    <w:pPr>
      <w:pStyle w:val="Header"/>
      <w:spacing w:line="480" w:lineRule="auto"/>
      <w:rPr>
        <w:rFonts w:ascii="Times New Roman" w:hAnsi="Times New Roman" w:cs="Times New Roman"/>
        <w:sz w:val="24"/>
        <w:szCs w:val="24"/>
      </w:rPr>
    </w:pPr>
    <w:r w:rsidRPr="00C87F63">
      <w:rPr>
        <w:rFonts w:ascii="Times New Roman" w:hAnsi="Times New Roman" w:cs="Times New Roman"/>
        <w:sz w:val="24"/>
        <w:szCs w:val="24"/>
      </w:rPr>
      <w:t xml:space="preserve">PATENT AND TRADEMARK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70087073"/>
        <w:docPartObj>
          <w:docPartGallery w:val="Page Numbers (Top of Page)"/>
          <w:docPartUnique/>
        </w:docPartObj>
      </w:sdtPr>
      <w:sdtEndPr>
        <w:rPr>
          <w:noProof/>
        </w:rPr>
      </w:sdtEndPr>
      <w:sdtContent>
        <w:r w:rsidRPr="00C87F63">
          <w:rPr>
            <w:rFonts w:ascii="Times New Roman" w:hAnsi="Times New Roman" w:cs="Times New Roman"/>
            <w:sz w:val="24"/>
            <w:szCs w:val="24"/>
          </w:rPr>
          <w:fldChar w:fldCharType="begin"/>
        </w:r>
        <w:r w:rsidRPr="00C87F63">
          <w:rPr>
            <w:rFonts w:ascii="Times New Roman" w:hAnsi="Times New Roman" w:cs="Times New Roman"/>
            <w:sz w:val="24"/>
            <w:szCs w:val="24"/>
          </w:rPr>
          <w:instrText xml:space="preserve"> PAGE   \* MERGEFORMAT </w:instrText>
        </w:r>
        <w:r w:rsidRPr="00C87F63">
          <w:rPr>
            <w:rFonts w:ascii="Times New Roman" w:hAnsi="Times New Roman" w:cs="Times New Roman"/>
            <w:sz w:val="24"/>
            <w:szCs w:val="24"/>
          </w:rPr>
          <w:fldChar w:fldCharType="separate"/>
        </w:r>
        <w:r w:rsidR="00516303">
          <w:rPr>
            <w:rFonts w:ascii="Times New Roman" w:hAnsi="Times New Roman" w:cs="Times New Roman"/>
            <w:noProof/>
            <w:sz w:val="24"/>
            <w:szCs w:val="24"/>
          </w:rPr>
          <w:t>4</w:t>
        </w:r>
        <w:r w:rsidRPr="00C87F63">
          <w:rPr>
            <w:rFonts w:ascii="Times New Roman" w:hAnsi="Times New Roman" w:cs="Times New Roman"/>
            <w:noProof/>
            <w:sz w:val="24"/>
            <w:szCs w:val="24"/>
          </w:rPr>
          <w:fldChar w:fldCharType="end"/>
        </w:r>
      </w:sdtContent>
    </w:sdt>
  </w:p>
  <w:p w:rsidR="00C87F63" w:rsidRDefault="00C87F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F63" w:rsidRPr="00C87F63" w:rsidRDefault="005E7642" w:rsidP="00C87F63">
    <w:pPr>
      <w:pStyle w:val="Header"/>
      <w:spacing w:line="480" w:lineRule="auto"/>
      <w:rPr>
        <w:rFonts w:ascii="Times New Roman" w:hAnsi="Times New Roman" w:cs="Times New Roman"/>
        <w:sz w:val="24"/>
        <w:szCs w:val="24"/>
      </w:rPr>
    </w:pPr>
    <w:r w:rsidRPr="00C87F63">
      <w:rPr>
        <w:rFonts w:ascii="Times New Roman" w:hAnsi="Times New Roman" w:cs="Times New Roman"/>
        <w:sz w:val="24"/>
        <w:szCs w:val="24"/>
      </w:rPr>
      <w:t xml:space="preserve">Running head: PATENT AND TRADEMARK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23950662"/>
        <w:docPartObj>
          <w:docPartGallery w:val="Page Numbers (Top of Page)"/>
          <w:docPartUnique/>
        </w:docPartObj>
      </w:sdtPr>
      <w:sdtEndPr>
        <w:rPr>
          <w:noProof/>
        </w:rPr>
      </w:sdtEndPr>
      <w:sdtContent>
        <w:r w:rsidRPr="00C87F63">
          <w:rPr>
            <w:rFonts w:ascii="Times New Roman" w:hAnsi="Times New Roman" w:cs="Times New Roman"/>
            <w:sz w:val="24"/>
            <w:szCs w:val="24"/>
          </w:rPr>
          <w:fldChar w:fldCharType="begin"/>
        </w:r>
        <w:r w:rsidRPr="00C87F63">
          <w:rPr>
            <w:rFonts w:ascii="Times New Roman" w:hAnsi="Times New Roman" w:cs="Times New Roman"/>
            <w:sz w:val="24"/>
            <w:szCs w:val="24"/>
          </w:rPr>
          <w:instrText xml:space="preserve"> PAGE   \* MERGEFORMAT </w:instrText>
        </w:r>
        <w:r w:rsidRPr="00C87F63">
          <w:rPr>
            <w:rFonts w:ascii="Times New Roman" w:hAnsi="Times New Roman" w:cs="Times New Roman"/>
            <w:sz w:val="24"/>
            <w:szCs w:val="24"/>
          </w:rPr>
          <w:fldChar w:fldCharType="separate"/>
        </w:r>
        <w:r w:rsidR="00516303">
          <w:rPr>
            <w:rFonts w:ascii="Times New Roman" w:hAnsi="Times New Roman" w:cs="Times New Roman"/>
            <w:noProof/>
            <w:sz w:val="24"/>
            <w:szCs w:val="24"/>
          </w:rPr>
          <w:t>1</w:t>
        </w:r>
        <w:r w:rsidRPr="00C87F63">
          <w:rPr>
            <w:rFonts w:ascii="Times New Roman" w:hAnsi="Times New Roman" w:cs="Times New Roman"/>
            <w:noProof/>
            <w:sz w:val="24"/>
            <w:szCs w:val="24"/>
          </w:rPr>
          <w:fldChar w:fldCharType="end"/>
        </w:r>
      </w:sdtContent>
    </w:sdt>
  </w:p>
  <w:p w:rsidR="00C87F63" w:rsidRDefault="00C87F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F63"/>
    <w:rsid w:val="00094D88"/>
    <w:rsid w:val="001D2666"/>
    <w:rsid w:val="00516303"/>
    <w:rsid w:val="005B6AA3"/>
    <w:rsid w:val="005E7642"/>
    <w:rsid w:val="006F263F"/>
    <w:rsid w:val="0080412D"/>
    <w:rsid w:val="008B350B"/>
    <w:rsid w:val="00B22189"/>
    <w:rsid w:val="00BB73D4"/>
    <w:rsid w:val="00BD4F4E"/>
    <w:rsid w:val="00C87F63"/>
    <w:rsid w:val="00E27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F63"/>
  </w:style>
  <w:style w:type="paragraph" w:styleId="Footer">
    <w:name w:val="footer"/>
    <w:basedOn w:val="Normal"/>
    <w:link w:val="FooterChar"/>
    <w:uiPriority w:val="99"/>
    <w:unhideWhenUsed/>
    <w:rsid w:val="00C87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F63"/>
  </w:style>
  <w:style w:type="character" w:styleId="Hyperlink">
    <w:name w:val="Hyperlink"/>
    <w:basedOn w:val="DefaultParagraphFont"/>
    <w:uiPriority w:val="99"/>
    <w:unhideWhenUsed/>
    <w:rsid w:val="00094D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F63"/>
  </w:style>
  <w:style w:type="paragraph" w:styleId="Footer">
    <w:name w:val="footer"/>
    <w:basedOn w:val="Normal"/>
    <w:link w:val="FooterChar"/>
    <w:uiPriority w:val="99"/>
    <w:unhideWhenUsed/>
    <w:rsid w:val="00C87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F63"/>
  </w:style>
  <w:style w:type="character" w:styleId="Hyperlink">
    <w:name w:val="Hyperlink"/>
    <w:basedOn w:val="DefaultParagraphFont"/>
    <w:uiPriority w:val="99"/>
    <w:unhideWhenUsed/>
    <w:rsid w:val="00094D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onbioscience.org/genomics/crg.html" TargetMode="External"/><Relationship Id="rId3" Type="http://schemas.openxmlformats.org/officeDocument/2006/relationships/settings" Target="settings.xml"/><Relationship Id="rId7" Type="http://schemas.openxmlformats.org/officeDocument/2006/relationships/hyperlink" Target="https://copyrightalliance.org/ca_faq_post/difference-copyright-patent-trademar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2019-09-10T19:45:00Z</dcterms:created>
  <dcterms:modified xsi:type="dcterms:W3CDTF">2019-09-10T20:44:00Z</dcterms:modified>
</cp:coreProperties>
</file>